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A22CB" w:rsidR="009A22CB" w:rsidP="0F3351DF" w:rsidRDefault="005F03B9" w14:paraId="05DEF0E0" w14:textId="05593371">
      <w:pPr>
        <w:rPr>
          <w:rStyle w:val="Overskrift1Tegn"/>
        </w:rPr>
      </w:pPr>
      <w:r w:rsidRPr="0F3351DF">
        <w:rPr>
          <w:rStyle w:val="Overskrift1Tegn"/>
        </w:rPr>
        <w:t xml:space="preserve">Referat fra bibliotekmøte i Kautokeino </w:t>
      </w:r>
      <w:r>
        <w:br/>
      </w:r>
    </w:p>
    <w:p w:rsidRPr="009A22CB" w:rsidR="009A22CB" w:rsidP="009A22CB" w:rsidRDefault="005F03B9" w14:paraId="48722CA5" w14:textId="337F71AF">
      <w:r>
        <w:br/>
      </w:r>
      <w:r w:rsidRPr="0F3351DF">
        <w:rPr>
          <w:b/>
          <w:bCs/>
        </w:rPr>
        <w:t>Dato:</w:t>
      </w:r>
      <w:r>
        <w:t xml:space="preserve"> 12.03. 2025 </w:t>
      </w:r>
      <w:r>
        <w:br/>
      </w:r>
      <w:r w:rsidRPr="0F3351DF">
        <w:rPr>
          <w:b/>
          <w:bCs/>
        </w:rPr>
        <w:t>Sted:</w:t>
      </w:r>
      <w:r>
        <w:t xml:space="preserve"> Guovdageainnu Thon Hotell </w:t>
      </w:r>
      <w:r>
        <w:br/>
      </w:r>
      <w:r w:rsidRPr="0F3351DF">
        <w:rPr>
          <w:b/>
          <w:bCs/>
        </w:rPr>
        <w:t>Referent:</w:t>
      </w:r>
      <w:r>
        <w:t xml:space="preserve"> Ine, Mona og Helga </w:t>
      </w:r>
      <w:r>
        <w:br/>
      </w:r>
      <w:r>
        <w:br/>
      </w:r>
      <w:r>
        <w:t> </w:t>
      </w:r>
      <w:r>
        <w:br/>
      </w:r>
      <w:r w:rsidRPr="0F3351DF">
        <w:rPr>
          <w:b/>
          <w:bCs/>
        </w:rPr>
        <w:t>Til stede:</w:t>
      </w:r>
      <w:r>
        <w:t> </w:t>
      </w:r>
      <w:r>
        <w:br/>
      </w:r>
      <w:r>
        <w:br/>
      </w:r>
      <w:r w:rsidRPr="0F3351DF" w:rsidR="009A22CB">
        <w:rPr>
          <w:b/>
          <w:bCs/>
        </w:rPr>
        <w:t>Vardø kommune:</w:t>
      </w:r>
      <w:r w:rsidR="009A22CB">
        <w:t xml:space="preserve"> Henrik Wagner Størkersen </w:t>
      </w:r>
      <w:r>
        <w:br/>
      </w:r>
      <w:r w:rsidRPr="0F3351DF" w:rsidR="009A22CB">
        <w:rPr>
          <w:b/>
          <w:bCs/>
        </w:rPr>
        <w:t>Deanu gielda/Tana kommune:</w:t>
      </w:r>
      <w:r w:rsidR="009A22CB">
        <w:t xml:space="preserve"> Ragnhild Måsø </w:t>
      </w:r>
      <w:r>
        <w:br/>
      </w:r>
      <w:r w:rsidRPr="0F3351DF" w:rsidR="009A22CB">
        <w:rPr>
          <w:b/>
          <w:bCs/>
        </w:rPr>
        <w:t>Porsanger kommune:</w:t>
      </w:r>
      <w:r w:rsidR="009A22CB">
        <w:t xml:space="preserve"> Espen Høybakken </w:t>
      </w:r>
      <w:r>
        <w:br/>
      </w:r>
      <w:r w:rsidRPr="0F3351DF" w:rsidR="009A22CB">
        <w:rPr>
          <w:b/>
          <w:bCs/>
        </w:rPr>
        <w:t>Sør-Varanger kommune:</w:t>
      </w:r>
      <w:r w:rsidR="009A22CB">
        <w:t xml:space="preserve"> Birgit Wøhni Risan, Dag Rune Vellene </w:t>
      </w:r>
      <w:r>
        <w:br/>
      </w:r>
      <w:r w:rsidRPr="0F3351DF" w:rsidR="009A22CB">
        <w:rPr>
          <w:b/>
          <w:bCs/>
        </w:rPr>
        <w:t>Alta kommune:</w:t>
      </w:r>
      <w:r w:rsidR="009A22CB">
        <w:t xml:space="preserve"> Sonja-Kristin Granaas </w:t>
      </w:r>
      <w:r>
        <w:br/>
      </w:r>
      <w:r w:rsidRPr="0F3351DF" w:rsidR="009A22CB">
        <w:rPr>
          <w:b/>
          <w:bCs/>
        </w:rPr>
        <w:t>Båtsfjord kommune:</w:t>
      </w:r>
      <w:r w:rsidR="009A22CB">
        <w:t xml:space="preserve"> Wenche Vevik </w:t>
      </w:r>
      <w:r>
        <w:br/>
      </w:r>
      <w:r w:rsidRPr="0F3351DF" w:rsidR="009A22CB">
        <w:rPr>
          <w:b/>
          <w:bCs/>
        </w:rPr>
        <w:t>Hammerfest kommune:</w:t>
      </w:r>
      <w:r w:rsidR="009A22CB">
        <w:t xml:space="preserve"> Karine Iversen Salin </w:t>
      </w:r>
      <w:r>
        <w:br/>
      </w:r>
      <w:r w:rsidRPr="0F3351DF" w:rsidR="009A22CB">
        <w:rPr>
          <w:b/>
          <w:bCs/>
        </w:rPr>
        <w:t>Vadsø kommune:</w:t>
      </w:r>
      <w:r w:rsidR="009A22CB">
        <w:t xml:space="preserve"> Veronicha Angell Bergli </w:t>
      </w:r>
      <w:r>
        <w:br/>
      </w:r>
      <w:r w:rsidRPr="0F3351DF" w:rsidR="009A22CB">
        <w:rPr>
          <w:b/>
          <w:bCs/>
        </w:rPr>
        <w:t>Guovdageaidnu/Kautokeino:</w:t>
      </w:r>
      <w:r w:rsidR="009A22CB">
        <w:t xml:space="preserve"> Mikkel Ole Eira </w:t>
      </w:r>
      <w:r>
        <w:br/>
      </w:r>
      <w:r w:rsidRPr="0F3351DF" w:rsidR="009A22CB">
        <w:rPr>
          <w:b/>
          <w:bCs/>
        </w:rPr>
        <w:t>Unjárgga Gielda/Nesseby kommune:</w:t>
      </w:r>
      <w:r w:rsidR="009A22CB">
        <w:t xml:space="preserve"> Jørgen Betten </w:t>
      </w:r>
      <w:r>
        <w:br/>
      </w:r>
      <w:r w:rsidRPr="0F3351DF" w:rsidR="009A22CB">
        <w:rPr>
          <w:b/>
          <w:bCs/>
        </w:rPr>
        <w:t>Nordkapp bibliotek:</w:t>
      </w:r>
      <w:r w:rsidR="009A22CB">
        <w:t xml:space="preserve"> Thomas Johnson Svaland </w:t>
      </w:r>
      <w:r>
        <w:br/>
      </w:r>
      <w:r w:rsidRPr="0F3351DF" w:rsidR="009A22CB">
        <w:rPr>
          <w:b/>
          <w:bCs/>
        </w:rPr>
        <w:t>Måsøy:</w:t>
      </w:r>
      <w:r w:rsidR="009A22CB">
        <w:t xml:space="preserve"> Monica Isobel Glenna </w:t>
      </w:r>
      <w:r>
        <w:br/>
      </w:r>
      <w:r w:rsidRPr="0F3351DF" w:rsidR="009A22CB">
        <w:rPr>
          <w:b/>
          <w:bCs/>
        </w:rPr>
        <w:t>Kárášjoga gielda/Karasjok kommune:</w:t>
      </w:r>
      <w:r w:rsidR="009A22CB">
        <w:t xml:space="preserve"> Evy Guttorm </w:t>
      </w:r>
      <w:r>
        <w:br/>
      </w:r>
      <w:r>
        <w:br/>
      </w:r>
      <w:r w:rsidRPr="0F3351DF" w:rsidR="009A22CB">
        <w:rPr>
          <w:b/>
          <w:bCs/>
        </w:rPr>
        <w:t>Andre institusjoner</w:t>
      </w:r>
      <w:r w:rsidR="009A22CB">
        <w:t xml:space="preserve">: </w:t>
      </w:r>
      <w:r>
        <w:br/>
      </w:r>
      <w:r w:rsidRPr="0F3351DF" w:rsidR="009A22CB">
        <w:rPr>
          <w:b/>
          <w:bCs/>
        </w:rPr>
        <w:t>Sametinget:</w:t>
      </w:r>
      <w:r w:rsidR="009A22CB">
        <w:t xml:space="preserve"> Liv Inger Lindi </w:t>
      </w:r>
      <w:r>
        <w:br/>
      </w:r>
      <w:r w:rsidRPr="0F3351DF" w:rsidR="009A22CB">
        <w:rPr>
          <w:b/>
          <w:bCs/>
        </w:rPr>
        <w:t>Alta videregående skole:</w:t>
      </w:r>
      <w:r w:rsidR="009A22CB">
        <w:t xml:space="preserve"> Frøydis Totland </w:t>
      </w:r>
      <w:r>
        <w:br/>
      </w:r>
      <w:r w:rsidRPr="0F3351DF" w:rsidR="009A22CB">
        <w:rPr>
          <w:b/>
          <w:bCs/>
        </w:rPr>
        <w:t>Sámi allaskuvla – Girjerájus/Biblioteket:</w:t>
      </w:r>
      <w:r w:rsidR="009A22CB">
        <w:t xml:space="preserve"> Mette Irene Johansdatter Hætta </w:t>
      </w:r>
      <w:r>
        <w:br/>
      </w:r>
      <w:r w:rsidRPr="0F3351DF" w:rsidR="009A22CB">
        <w:rPr>
          <w:b/>
          <w:bCs/>
        </w:rPr>
        <w:t>Sámi joatkkaskuvla ja boazodoalloskuvla, Guovdageainnus:</w:t>
      </w:r>
      <w:r w:rsidR="009A22CB">
        <w:t xml:space="preserve"> Inger Marie Nilut </w:t>
      </w:r>
      <w:r>
        <w:br/>
      </w:r>
      <w:r w:rsidR="009A22CB">
        <w:t> </w:t>
      </w:r>
    </w:p>
    <w:p w:rsidRPr="002F1BA2" w:rsidR="002F1BA2" w:rsidP="0F3351DF" w:rsidRDefault="009A22CB" w14:paraId="4A1857DE" w14:textId="06C9AE7D">
      <w:r w:rsidRPr="0F3351DF">
        <w:rPr>
          <w:b/>
          <w:bCs/>
        </w:rPr>
        <w:t xml:space="preserve">Fylkesbiblioteket: </w:t>
      </w:r>
      <w:r>
        <w:t> </w:t>
      </w:r>
      <w:r w:rsidR="002F1BA2">
        <w:br/>
      </w:r>
      <w:r>
        <w:t>Sunniva Knutsen </w:t>
      </w:r>
      <w:r w:rsidR="002F1BA2">
        <w:br/>
      </w:r>
      <w:r>
        <w:t>Helga Kristine Pettersen </w:t>
      </w:r>
      <w:r w:rsidR="002F1BA2">
        <w:br/>
      </w:r>
      <w:r>
        <w:t>Ida Z. Sagberg </w:t>
      </w:r>
      <w:r w:rsidR="002F1BA2">
        <w:br/>
      </w:r>
      <w:r>
        <w:t>Mads Munkvold </w:t>
      </w:r>
      <w:r w:rsidR="002F1BA2">
        <w:br/>
      </w:r>
      <w:r>
        <w:t>Mona Fonnes </w:t>
      </w:r>
      <w:r w:rsidR="002F1BA2">
        <w:br/>
      </w:r>
      <w:r>
        <w:t>Signe F. Aune </w:t>
      </w:r>
      <w:r w:rsidR="002F1BA2">
        <w:br/>
      </w:r>
      <w:r>
        <w:t>Ine Torsvik </w:t>
      </w:r>
      <w:r w:rsidR="002F1BA2">
        <w:br/>
      </w:r>
      <w:r w:rsidR="002F1BA2">
        <w:br/>
      </w:r>
      <w:r w:rsidR="002F1BA2">
        <w:br/>
      </w:r>
      <w:r w:rsidR="002F1BA2">
        <w:br/>
      </w:r>
      <w:r w:rsidR="002F1BA2">
        <w:br/>
      </w:r>
      <w:r w:rsidRPr="0F3351DF" w:rsidR="002F1BA2">
        <w:rPr>
          <w:rStyle w:val="Overskrift3Tegn"/>
        </w:rPr>
        <w:t>Velkommen og diverse ting å snakke om ... ved fylkesbiblioteket  </w:t>
      </w:r>
    </w:p>
    <w:p w:rsidR="005F03B9" w:rsidRDefault="2403A5FC" w14:paraId="74548738" w14:textId="616FD0F8">
      <w:r>
        <w:t xml:space="preserve">Referat: Ine </w:t>
      </w:r>
      <w:r w:rsidR="002F1BA2">
        <w:br/>
      </w:r>
      <w:r w:rsidR="002F1BA2">
        <w:br/>
      </w:r>
      <w:r w:rsidRPr="30BAA3B5">
        <w:rPr>
          <w:b/>
          <w:bCs/>
        </w:rPr>
        <w:t>Nasjonalbibliotekets utlysningsmidler</w:t>
      </w:r>
      <w:r>
        <w:t> </w:t>
      </w:r>
      <w:r w:rsidR="002F1BA2">
        <w:br/>
      </w:r>
      <w:r w:rsidR="002F1BA2">
        <w:br/>
      </w:r>
      <w:r w:rsidR="0BDF4A14">
        <w:t>Det ble bestemt, etter avstemning at midlene skal gå til alternativ 2. Det vil si at vi arrangerer to fagdager, en i øst og en i vest i 2025.  </w:t>
      </w:r>
      <w:r w:rsidR="002F1BA2">
        <w:br/>
      </w:r>
      <w:r w:rsidR="002F1BA2">
        <w:br/>
      </w:r>
      <w:r w:rsidRPr="30BAA3B5" w:rsidR="0BDF4A14">
        <w:rPr>
          <w:b/>
          <w:bCs/>
        </w:rPr>
        <w:t>Felles markeringer gjennom året</w:t>
      </w:r>
      <w:r w:rsidRPr="30BAA3B5" w:rsidR="0BDF4A14">
        <w:rPr>
          <w:rFonts w:ascii="Arial" w:hAnsi="Arial" w:cs="Arial"/>
          <w:b/>
          <w:bCs/>
        </w:rPr>
        <w:t> </w:t>
      </w:r>
      <w:r w:rsidR="0BDF4A14">
        <w:t> </w:t>
      </w:r>
      <w:r w:rsidR="002F1BA2">
        <w:br/>
      </w:r>
      <w:r w:rsidR="0BDF4A14">
        <w:t> </w:t>
      </w:r>
      <w:r w:rsidR="002F1BA2">
        <w:br/>
      </w:r>
      <w:r w:rsidR="0BDF4A14">
        <w:t>Folkebibliotekene ønsker at vi lager ferdig tekst og bilde/film til følgende merkedager:  </w:t>
      </w:r>
      <w:r w:rsidR="002F1BA2">
        <w:br/>
      </w:r>
      <w:r w:rsidR="002F1BA2">
        <w:br/>
      </w:r>
      <w:r w:rsidR="0BDF4A14">
        <w:t>Kvinnedagen 8 mars  </w:t>
      </w:r>
      <w:r w:rsidR="002F1BA2">
        <w:br/>
      </w:r>
      <w:r w:rsidR="0BDF4A14">
        <w:t>Verdens poesidag 21 mars  </w:t>
      </w:r>
      <w:r w:rsidR="002F1BA2">
        <w:br/>
      </w:r>
      <w:r w:rsidR="0BDF4A14">
        <w:t>Verdens bokdag 23 april  </w:t>
      </w:r>
      <w:r w:rsidR="002F1BA2">
        <w:br/>
      </w:r>
      <w:r w:rsidR="0BDF4A14">
        <w:t>Nasjonal bibliotekdag   </w:t>
      </w:r>
      <w:r w:rsidR="002F1BA2">
        <w:br/>
      </w:r>
      <w:r w:rsidR="0BDF4A14">
        <w:t>Samisk språkuke  </w:t>
      </w:r>
      <w:r w:rsidR="002F1BA2">
        <w:br/>
      </w:r>
      <w:r w:rsidR="0BDF4A14">
        <w:t>Kildekritikkdagen 13 mars.  </w:t>
      </w:r>
      <w:r w:rsidR="002F1BA2">
        <w:br/>
      </w:r>
      <w:r w:rsidR="0BDF4A14">
        <w:t> </w:t>
      </w:r>
      <w:r w:rsidR="002F1BA2">
        <w:br/>
      </w:r>
      <w:r w:rsidR="002F1BA2">
        <w:br/>
      </w:r>
      <w:r>
        <w:t>Se powerpoint for info</w:t>
      </w:r>
      <w:r w:rsidR="0BDF4A14">
        <w:t>-saker</w:t>
      </w:r>
    </w:p>
    <w:p w:rsidR="005F03B9" w:rsidRDefault="005F03B9" w14:paraId="525D157C" w14:textId="610D274D"/>
    <w:p w:rsidR="005F03B9" w:rsidRDefault="005F03B9" w14:paraId="21354855" w14:textId="6FE7E733"/>
    <w:p w:rsidR="005F03B9" w:rsidP="30BAA3B5" w:rsidRDefault="1DFCBE1A" w14:paraId="70A81333" w14:textId="28C14BD4">
      <w:pPr>
        <w:rPr>
          <w:rFonts w:ascii="Aptos" w:hAnsi="Aptos" w:eastAsia="Aptos" w:cs="Aptos"/>
          <w:color w:val="000000" w:themeColor="text1"/>
          <w:sz w:val="28"/>
          <w:szCs w:val="28"/>
        </w:rPr>
      </w:pPr>
      <w:r w:rsidRPr="30BAA3B5">
        <w:rPr>
          <w:rStyle w:val="Heading1Char"/>
          <w:rFonts w:ascii="Aptos Display" w:hAnsi="Aptos Display" w:eastAsia="Aptos Display" w:cs="Aptos Display"/>
        </w:rPr>
        <w:t>Referat Finnlitt</w:t>
      </w:r>
      <w:r w:rsidR="002F1BA2">
        <w:tab/>
      </w:r>
      <w:r w:rsidR="002F1BA2">
        <w:tab/>
      </w:r>
      <w:r w:rsidR="002F1BA2">
        <w:tab/>
      </w:r>
      <w:r w:rsidR="002F1BA2">
        <w:tab/>
      </w:r>
      <w:r w:rsidR="002F1BA2">
        <w:tab/>
      </w:r>
    </w:p>
    <w:p w:rsidR="005F03B9" w:rsidP="30BAA3B5" w:rsidRDefault="1DFCBE1A" w14:paraId="4484D03E" w14:textId="2192C4F4">
      <w:pPr>
        <w:rPr>
          <w:rFonts w:ascii="Aptos" w:hAnsi="Aptos" w:eastAsia="Aptos" w:cs="Aptos"/>
          <w:color w:val="000000" w:themeColor="text1"/>
        </w:rPr>
      </w:pPr>
      <w:r w:rsidRPr="30BAA3B5">
        <w:rPr>
          <w:rFonts w:ascii="Aptos" w:hAnsi="Aptos" w:eastAsia="Aptos" w:cs="Aptos"/>
          <w:color w:val="000000" w:themeColor="text1"/>
        </w:rPr>
        <w:t>Referent Helga Kristine Pettersen</w:t>
      </w:r>
    </w:p>
    <w:p w:rsidR="005F03B9" w:rsidP="30BAA3B5" w:rsidRDefault="1DFCBE1A" w14:paraId="0A59D7AE" w14:textId="7B96E850">
      <w:pPr>
        <w:pStyle w:val="Overskrift2"/>
        <w:rPr>
          <w:rFonts w:ascii="Aptos Display" w:hAnsi="Aptos Display" w:eastAsia="Aptos Display" w:cs="Aptos Display"/>
        </w:rPr>
      </w:pPr>
      <w:r w:rsidRPr="30BAA3B5">
        <w:rPr>
          <w:rFonts w:ascii="Aptos Display" w:hAnsi="Aptos Display" w:eastAsia="Aptos Display" w:cs="Aptos Display"/>
        </w:rPr>
        <w:t>Hva slags arrangement kan dere ha lokalt i tilknytning til temaet?</w:t>
      </w:r>
    </w:p>
    <w:p w:rsidR="005F03B9" w:rsidP="30BAA3B5" w:rsidRDefault="1DFCBE1A" w14:paraId="70E03493" w14:textId="49148C4A">
      <w:pPr>
        <w:pStyle w:val="Overskrift2"/>
        <w:rPr>
          <w:rFonts w:ascii="Aptos Display" w:hAnsi="Aptos Display" w:eastAsia="Aptos Display" w:cs="Aptos Display"/>
        </w:rPr>
      </w:pPr>
      <w:r w:rsidRPr="30BAA3B5">
        <w:rPr>
          <w:rFonts w:ascii="Aptos Display" w:hAnsi="Aptos Display" w:eastAsia="Aptos Display" w:cs="Aptos Display"/>
        </w:rPr>
        <w:t>Hvordan kan det kombineres med strømming? Innspill som kom:</w:t>
      </w:r>
    </w:p>
    <w:p w:rsidR="005F03B9" w:rsidP="30BAA3B5" w:rsidRDefault="1DFCBE1A" w14:paraId="0CAC0E38" w14:textId="0865800A">
      <w:pPr>
        <w:pStyle w:val="Listeavsnitt"/>
        <w:numPr>
          <w:ilvl w:val="0"/>
          <w:numId w:val="6"/>
        </w:numPr>
        <w:rPr>
          <w:rFonts w:ascii="Aptos" w:hAnsi="Aptos" w:eastAsia="Aptos" w:cs="Aptos"/>
          <w:color w:val="000000" w:themeColor="text1"/>
        </w:rPr>
      </w:pPr>
      <w:r w:rsidRPr="7AC91C4E" w:rsidR="1DFCBE1A">
        <w:rPr>
          <w:rFonts w:ascii="Aptos" w:hAnsi="Aptos" w:eastAsia="Aptos" w:cs="Aptos"/>
          <w:color w:val="000000" w:themeColor="text1" w:themeTint="FF" w:themeShade="FF"/>
        </w:rPr>
        <w:t xml:space="preserve">Strømming: At man er inkludert. Velkommen til Finnlitt, og </w:t>
      </w:r>
      <w:r w:rsidRPr="7AC91C4E" w:rsidR="2352A5E9">
        <w:rPr>
          <w:rFonts w:ascii="Aptos" w:hAnsi="Aptos" w:eastAsia="Aptos" w:cs="Aptos"/>
          <w:color w:val="000000" w:themeColor="text1" w:themeTint="FF" w:themeShade="FF"/>
        </w:rPr>
        <w:t xml:space="preserve">ønsker </w:t>
      </w:r>
      <w:r w:rsidRPr="7AC91C4E" w:rsidR="2352A5E9">
        <w:rPr>
          <w:rFonts w:ascii="Aptos" w:hAnsi="Aptos" w:eastAsia="Aptos" w:cs="Aptos"/>
          <w:color w:val="000000" w:themeColor="text1" w:themeTint="FF" w:themeShade="FF"/>
        </w:rPr>
        <w:t>velkomme</w:t>
      </w:r>
      <w:r w:rsidRPr="7AC91C4E" w:rsidR="78AC2BB1">
        <w:rPr>
          <w:rFonts w:ascii="Aptos" w:hAnsi="Aptos" w:eastAsia="Aptos" w:cs="Aptos"/>
          <w:color w:val="000000" w:themeColor="text1" w:themeTint="FF" w:themeShade="FF"/>
        </w:rPr>
        <w:t>n</w:t>
      </w:r>
      <w:r w:rsidRPr="7AC91C4E" w:rsidR="2352A5E9">
        <w:rPr>
          <w:rFonts w:ascii="Aptos" w:hAnsi="Aptos" w:eastAsia="Aptos" w:cs="Aptos"/>
          <w:color w:val="000000" w:themeColor="text1" w:themeTint="FF" w:themeShade="FF"/>
        </w:rPr>
        <w:t xml:space="preserve"> til</w:t>
      </w:r>
      <w:r w:rsidRPr="7AC91C4E" w:rsidR="1DFCBE1A">
        <w:rPr>
          <w:rFonts w:ascii="Aptos" w:hAnsi="Aptos" w:eastAsia="Aptos" w:cs="Aptos"/>
          <w:color w:val="000000" w:themeColor="text1" w:themeTint="FF" w:themeShade="FF"/>
        </w:rPr>
        <w:t xml:space="preserve"> alle som tar imot strømmen. Etterpå, kan man fortsetter en samtale etter innlegget med kaffe og kanskje ha en litterærkafe</w:t>
      </w:r>
      <w:r w:rsidRPr="7AC91C4E" w:rsidR="1888F91E">
        <w:rPr>
          <w:rFonts w:ascii="Aptos" w:hAnsi="Aptos" w:eastAsia="Aptos" w:cs="Aptos"/>
          <w:color w:val="000000" w:themeColor="text1" w:themeTint="FF" w:themeShade="FF"/>
        </w:rPr>
        <w:t xml:space="preserve"> i biblioteket</w:t>
      </w:r>
      <w:r w:rsidRPr="7AC91C4E" w:rsidR="1DFCBE1A">
        <w:rPr>
          <w:rFonts w:ascii="Aptos" w:hAnsi="Aptos" w:eastAsia="Aptos" w:cs="Aptos"/>
          <w:color w:val="000000" w:themeColor="text1" w:themeTint="FF" w:themeShade="FF"/>
        </w:rPr>
        <w:t xml:space="preserve">. </w:t>
      </w:r>
    </w:p>
    <w:p w:rsidR="005F03B9" w:rsidP="30BAA3B5" w:rsidRDefault="1DFCBE1A" w14:paraId="0D0D6509" w14:textId="34A88582">
      <w:pPr>
        <w:pStyle w:val="Listeavsnitt"/>
        <w:numPr>
          <w:ilvl w:val="0"/>
          <w:numId w:val="5"/>
        </w:numPr>
        <w:rPr>
          <w:rFonts w:ascii="Aptos" w:hAnsi="Aptos" w:eastAsia="Aptos" w:cs="Aptos"/>
          <w:color w:val="000000" w:themeColor="text1"/>
        </w:rPr>
      </w:pPr>
      <w:r w:rsidRPr="30BAA3B5">
        <w:rPr>
          <w:rFonts w:ascii="Aptos" w:hAnsi="Aptos" w:eastAsia="Aptos" w:cs="Aptos"/>
          <w:color w:val="000000" w:themeColor="text1"/>
        </w:rPr>
        <w:t xml:space="preserve">Fem spørsmål fra publikum som er kommet på forhånd fra kommunene gis til samtaleleder. </w:t>
      </w:r>
    </w:p>
    <w:p w:rsidR="005F03B9" w:rsidP="30BAA3B5" w:rsidRDefault="1DFCBE1A" w14:paraId="53BCA86B" w14:textId="531D1855">
      <w:pPr>
        <w:pStyle w:val="Listeavsnitt"/>
        <w:numPr>
          <w:ilvl w:val="0"/>
          <w:numId w:val="4"/>
        </w:numPr>
        <w:rPr>
          <w:rFonts w:ascii="Aptos" w:hAnsi="Aptos" w:eastAsia="Aptos" w:cs="Aptos"/>
          <w:color w:val="000000" w:themeColor="text1"/>
        </w:rPr>
      </w:pPr>
      <w:r w:rsidRPr="30BAA3B5">
        <w:rPr>
          <w:rFonts w:ascii="Aptos" w:hAnsi="Aptos" w:eastAsia="Aptos" w:cs="Aptos"/>
          <w:color w:val="000000" w:themeColor="text1"/>
        </w:rPr>
        <w:t>Direktestrøm blir vanskelig når man selv er på festivalen, men før eller etter. --&gt; kunne strømme i åpningstiden. Direktestrøm er viktig og.</w:t>
      </w:r>
    </w:p>
    <w:p w:rsidR="005F03B9" w:rsidP="30BAA3B5" w:rsidRDefault="005F03B9" w14:paraId="1FB88579" w14:textId="66F0CDF0">
      <w:pPr>
        <w:ind w:left="720"/>
        <w:rPr>
          <w:rFonts w:ascii="Aptos" w:hAnsi="Aptos" w:eastAsia="Aptos" w:cs="Aptos"/>
          <w:color w:val="000000" w:themeColor="text1"/>
        </w:rPr>
      </w:pPr>
    </w:p>
    <w:p w:rsidR="005F03B9" w:rsidP="30BAA3B5" w:rsidRDefault="1DFCBE1A" w14:paraId="36600B9C" w14:textId="0830A145">
      <w:pPr>
        <w:pStyle w:val="Listeavsnitt"/>
        <w:numPr>
          <w:ilvl w:val="0"/>
          <w:numId w:val="3"/>
        </w:numPr>
        <w:rPr>
          <w:rFonts w:ascii="Aptos" w:hAnsi="Aptos" w:eastAsia="Aptos" w:cs="Aptos"/>
          <w:color w:val="000000" w:themeColor="text1"/>
        </w:rPr>
      </w:pPr>
      <w:r w:rsidRPr="30BAA3B5">
        <w:rPr>
          <w:rFonts w:ascii="Aptos" w:hAnsi="Aptos" w:eastAsia="Aptos" w:cs="Aptos"/>
          <w:color w:val="000000" w:themeColor="text1"/>
        </w:rPr>
        <w:t>Invitere forfattere som er på Finnlitt til seg. For eksempel: Ha arrangement i Kautokeino i beiavvas sine lokaler.</w:t>
      </w:r>
    </w:p>
    <w:p w:rsidR="005F03B9" w:rsidP="30BAA3B5" w:rsidRDefault="1DFCBE1A" w14:paraId="5C33C5F4" w14:textId="3519AAD4">
      <w:pPr>
        <w:pStyle w:val="Listeavsnitt"/>
        <w:numPr>
          <w:ilvl w:val="0"/>
          <w:numId w:val="2"/>
        </w:numPr>
        <w:rPr>
          <w:rFonts w:ascii="Aptos" w:hAnsi="Aptos" w:eastAsia="Aptos" w:cs="Aptos"/>
          <w:color w:val="000000" w:themeColor="text1"/>
        </w:rPr>
      </w:pPr>
      <w:r w:rsidRPr="7AC91C4E" w:rsidR="1DFCBE1A">
        <w:rPr>
          <w:rFonts w:ascii="Aptos" w:hAnsi="Aptos" w:eastAsia="Aptos" w:cs="Aptos"/>
          <w:color w:val="000000" w:themeColor="text1" w:themeTint="FF" w:themeShade="FF"/>
        </w:rPr>
        <w:t>Lokale forfattere – trekker mennesker. Lokale forfattere fra eller røtter fra Honningsvåg. Alle må gjerne sende inn forfatterønsker</w:t>
      </w:r>
      <w:r w:rsidRPr="7AC91C4E" w:rsidR="39FA7A07">
        <w:rPr>
          <w:rFonts w:ascii="Aptos" w:hAnsi="Aptos" w:eastAsia="Aptos" w:cs="Aptos"/>
          <w:color w:val="000000" w:themeColor="text1" w:themeTint="FF" w:themeShade="FF"/>
        </w:rPr>
        <w:t xml:space="preserve">. </w:t>
      </w:r>
    </w:p>
    <w:p w:rsidR="005F03B9" w:rsidP="30BAA3B5" w:rsidRDefault="1DFCBE1A" w14:paraId="237E6BF5" w14:textId="177CFA2F">
      <w:pPr>
        <w:pStyle w:val="Listeavsnitt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30BAA3B5">
        <w:rPr>
          <w:rFonts w:ascii="Aptos" w:hAnsi="Aptos" w:eastAsia="Aptos" w:cs="Aptos"/>
          <w:color w:val="000000" w:themeColor="text1"/>
        </w:rPr>
        <w:t xml:space="preserve">De som er nære kommuner, ha forfatter i forkant og promotere festivalen, for så dra på selve festivalen. Hva med turne i forkant i Tana, Nesseby og Vadsø? </w:t>
      </w:r>
    </w:p>
    <w:p w:rsidR="005F03B9" w:rsidP="30BAA3B5" w:rsidRDefault="005F03B9" w14:paraId="7F726B77" w14:textId="41E5F726">
      <w:pPr>
        <w:ind w:left="720"/>
        <w:rPr>
          <w:rFonts w:ascii="Aptos" w:hAnsi="Aptos" w:eastAsia="Aptos" w:cs="Aptos"/>
          <w:color w:val="000000" w:themeColor="text1"/>
        </w:rPr>
      </w:pPr>
    </w:p>
    <w:p w:rsidR="005F03B9" w:rsidP="30BAA3B5" w:rsidRDefault="1DFCBE1A" w14:paraId="1C7B8A3D" w14:textId="776E51BA">
      <w:pPr>
        <w:pStyle w:val="Overskrift2"/>
        <w:rPr>
          <w:rFonts w:ascii="Aptos Display" w:hAnsi="Aptos Display" w:eastAsia="Aptos Display" w:cs="Aptos Display"/>
        </w:rPr>
      </w:pPr>
      <w:r w:rsidRPr="30BAA3B5">
        <w:rPr>
          <w:rFonts w:ascii="Aptos Display" w:hAnsi="Aptos Display" w:eastAsia="Aptos Display" w:cs="Aptos Display"/>
        </w:rPr>
        <w:t>Programråd</w:t>
      </w:r>
    </w:p>
    <w:p w:rsidR="005F03B9" w:rsidP="30BAA3B5" w:rsidRDefault="1DFCBE1A" w14:paraId="2A7F933F" w14:textId="35315EC0">
      <w:pPr>
        <w:rPr>
          <w:rFonts w:ascii="Aptos" w:hAnsi="Aptos" w:eastAsia="Aptos" w:cs="Aptos"/>
          <w:color w:val="000000" w:themeColor="text1"/>
        </w:rPr>
      </w:pPr>
      <w:r w:rsidRPr="30BAA3B5">
        <w:rPr>
          <w:rFonts w:ascii="Aptos" w:hAnsi="Aptos" w:eastAsia="Aptos" w:cs="Aptos"/>
          <w:color w:val="000000" w:themeColor="text1"/>
        </w:rPr>
        <w:t>Består av Frøydis, Hanne, Karine og en til.</w:t>
      </w:r>
    </w:p>
    <w:p w:rsidR="005F03B9" w:rsidP="30BAA3B5" w:rsidRDefault="1DFCBE1A" w14:paraId="06806D14" w14:textId="468F791E">
      <w:pPr>
        <w:rPr>
          <w:rFonts w:ascii="Aptos" w:hAnsi="Aptos" w:eastAsia="Aptos" w:cs="Aptos"/>
          <w:color w:val="000000" w:themeColor="text1"/>
        </w:rPr>
      </w:pPr>
      <w:r w:rsidRPr="30BAA3B5">
        <w:rPr>
          <w:rFonts w:ascii="Aptos" w:hAnsi="Aptos" w:eastAsia="Aptos" w:cs="Aptos"/>
          <w:color w:val="000000" w:themeColor="text1"/>
        </w:rPr>
        <w:t>Send innspill til:</w:t>
      </w:r>
    </w:p>
    <w:p w:rsidR="005F03B9" w:rsidP="30BAA3B5" w:rsidRDefault="1DFCBE1A" w14:paraId="6743554C" w14:textId="6202C786">
      <w:pPr>
        <w:rPr>
          <w:rFonts w:ascii="Aptos" w:hAnsi="Aptos" w:eastAsia="Aptos" w:cs="Aptos"/>
          <w:color w:val="000000" w:themeColor="text1"/>
        </w:rPr>
      </w:pPr>
      <w:hyperlink r:id="rId8">
        <w:r w:rsidRPr="30BAA3B5">
          <w:rPr>
            <w:rStyle w:val="Hyperkobling"/>
            <w:rFonts w:ascii="Aptos" w:hAnsi="Aptos" w:eastAsia="Aptos" w:cs="Aptos"/>
          </w:rPr>
          <w:t>Finnlitt@ffk.no</w:t>
        </w:r>
      </w:hyperlink>
    </w:p>
    <w:p w:rsidR="00071CE5" w:rsidP="00071CE5" w:rsidRDefault="002F1BA2" w14:paraId="2815A9FE" w14:textId="77777777">
      <w:pPr>
        <w:pStyle w:val="Overskrift1"/>
        <w:rPr>
          <w:rFonts w:ascii="Calibri" w:hAnsi="Calibri" w:eastAsia="Calibri" w:cs="Calibri"/>
          <w:color w:val="000000" w:themeColor="text1"/>
          <w:sz w:val="12"/>
          <w:szCs w:val="12"/>
        </w:rPr>
      </w:pPr>
      <w:r>
        <w:br/>
      </w:r>
      <w:r w:rsidRPr="00E35146" w:rsidR="00071CE5">
        <w:t>Bibliotekplan. Kommunale planer og veien mot en egen bibliotekplan</w:t>
      </w:r>
    </w:p>
    <w:p w:rsidR="00316D64" w:rsidP="00071CE5" w:rsidRDefault="00316D64" w14:paraId="5CC462B9" w14:textId="264C3B7A">
      <w:pPr>
        <w:pStyle w:val="Overskrift2"/>
      </w:pPr>
      <w:r>
        <w:t>Del 1: Om kommunale planer ved samfunnsplanlegger Marit Meløy i Várdu: Hvorfor er kommunal planlegging viktig for bibliotekene?</w:t>
      </w:r>
    </w:p>
    <w:p w:rsidRPr="00CB2DDE" w:rsidR="00316D64" w:rsidP="00071CE5" w:rsidRDefault="00316D64" w14:paraId="750C28D9" w14:textId="77777777">
      <w:pPr>
        <w:pStyle w:val="Overskrift3"/>
      </w:pPr>
      <w:r>
        <w:t>Noen viktige punkter fra presentasjonen</w:t>
      </w:r>
    </w:p>
    <w:p w:rsidR="00316D64" w:rsidP="00316D64" w:rsidRDefault="00316D64" w14:paraId="6E87FE45" w14:textId="77777777">
      <w:pPr>
        <w:pStyle w:val="Listeavsnitt"/>
        <w:numPr>
          <w:ilvl w:val="0"/>
          <w:numId w:val="27"/>
        </w:numPr>
        <w:spacing w:line="279" w:lineRule="auto"/>
      </w:pPr>
      <w:r w:rsidRPr="009A22BB">
        <w:rPr>
          <w:b/>
          <w:bCs/>
        </w:rPr>
        <w:t>Planprosessen er viktig</w:t>
      </w:r>
      <w:r w:rsidRPr="009A22BB">
        <w:t xml:space="preserve">: Selve prosessen med å lage en plan er der endringen skjer, ikke nødvendigvis </w:t>
      </w:r>
      <w:r>
        <w:t xml:space="preserve">i </w:t>
      </w:r>
      <w:r w:rsidRPr="009A22BB">
        <w:t>resultatet</w:t>
      </w:r>
      <w:r>
        <w:t xml:space="preserve">, </w:t>
      </w:r>
      <w:r w:rsidRPr="009A22BB">
        <w:t>planteksten.</w:t>
      </w:r>
    </w:p>
    <w:p w:rsidRPr="009A22BB" w:rsidR="00316D64" w:rsidP="00316D64" w:rsidRDefault="00316D64" w14:paraId="72329D91" w14:textId="77777777">
      <w:pPr>
        <w:pStyle w:val="Listeavsnitt"/>
        <w:numPr>
          <w:ilvl w:val="0"/>
          <w:numId w:val="27"/>
        </w:numPr>
        <w:spacing w:line="279" w:lineRule="auto"/>
      </w:pPr>
      <w:r w:rsidRPr="00CB5454">
        <w:rPr>
          <w:b/>
          <w:bCs/>
        </w:rPr>
        <w:t>Politisk vedtak og konkrete behov</w:t>
      </w:r>
      <w:r w:rsidRPr="009A22BB">
        <w:t>: En plan må ha et politisk vedtak gjennom planstrategien og styres av konkrete behov i</w:t>
      </w:r>
      <w:r>
        <w:t xml:space="preserve"> kommunen</w:t>
      </w:r>
      <w:r w:rsidRPr="009A22BB">
        <w:t>.</w:t>
      </w:r>
      <w:r w:rsidRPr="00271635">
        <w:t xml:space="preserve"> </w:t>
      </w:r>
      <w:r>
        <w:t>Biblioteket må beskrive hvordan de kan oppfylle behov i lokalmiljøet, f.eks. gjennom tjenester for eldre, tilbud for barn som gjør det attraktivt for barnefamilier å bli boende etc.</w:t>
      </w:r>
    </w:p>
    <w:p w:rsidRPr="00CB5454" w:rsidR="00316D64" w:rsidP="00316D64" w:rsidRDefault="00316D64" w14:paraId="1AD3B14C" w14:textId="77777777">
      <w:pPr>
        <w:pStyle w:val="Listeavsnitt"/>
        <w:numPr>
          <w:ilvl w:val="0"/>
          <w:numId w:val="27"/>
        </w:numPr>
        <w:spacing w:line="279" w:lineRule="auto"/>
      </w:pPr>
      <w:r>
        <w:rPr>
          <w:b/>
          <w:bCs/>
        </w:rPr>
        <w:t xml:space="preserve">Egen bibliotekplan eller ikke? </w:t>
      </w:r>
    </w:p>
    <w:p w:rsidR="00316D64" w:rsidP="00316D64" w:rsidRDefault="00316D64" w14:paraId="4645808F" w14:textId="77777777">
      <w:pPr>
        <w:pStyle w:val="Listeavsnitt"/>
        <w:numPr>
          <w:ilvl w:val="1"/>
          <w:numId w:val="27"/>
        </w:numPr>
        <w:spacing w:line="279" w:lineRule="auto"/>
      </w:pPr>
      <w:r w:rsidRPr="00CB5454">
        <w:rPr>
          <w:b/>
          <w:bCs/>
        </w:rPr>
        <w:t>Ressursbruk</w:t>
      </w:r>
      <w:r w:rsidRPr="009A22BB">
        <w:t>: Ressursene bør brukes der de gir størst effekt, og det er ikke riktig for alle kommuner å ha en egen bibliotekplan.</w:t>
      </w:r>
    </w:p>
    <w:p w:rsidR="00316D64" w:rsidP="00316D64" w:rsidRDefault="00316D64" w14:paraId="7361C084" w14:textId="77777777">
      <w:pPr>
        <w:pStyle w:val="Listeavsnitt"/>
        <w:numPr>
          <w:ilvl w:val="1"/>
          <w:numId w:val="27"/>
        </w:numPr>
        <w:spacing w:line="279" w:lineRule="auto"/>
      </w:pPr>
      <w:r>
        <w:rPr>
          <w:b/>
          <w:bCs/>
        </w:rPr>
        <w:t>Inngå i andre planer</w:t>
      </w:r>
      <w:r w:rsidRPr="00D7383D">
        <w:t>:</w:t>
      </w:r>
      <w:r>
        <w:t xml:space="preserve"> Mange kommuner har bibliotek som en del av planer for f.eks. kultur eller oppvekst. Fordel med det er at biblioteket ses </w:t>
      </w:r>
      <w:r>
        <w:t xml:space="preserve">inn i en større enhet. En egen bibliotekplan kan bli et mindre synlig dokument. </w:t>
      </w:r>
    </w:p>
    <w:p w:rsidRPr="00AF6129" w:rsidR="00316D64" w:rsidP="00316D64" w:rsidRDefault="00316D64" w14:paraId="08238E9A" w14:textId="77777777">
      <w:pPr>
        <w:pStyle w:val="Listeavsnitt"/>
        <w:numPr>
          <w:ilvl w:val="0"/>
          <w:numId w:val="27"/>
        </w:numPr>
        <w:spacing w:line="279" w:lineRule="auto"/>
      </w:pPr>
      <w:r w:rsidRPr="00AF6129">
        <w:rPr>
          <w:b/>
          <w:bCs/>
        </w:rPr>
        <w:t>Kommuneplanens samfunnsdel</w:t>
      </w:r>
    </w:p>
    <w:p w:rsidRPr="009A22BB" w:rsidR="00316D64" w:rsidP="00316D64" w:rsidRDefault="00316D64" w14:paraId="57226D28" w14:textId="77777777">
      <w:pPr>
        <w:pStyle w:val="Listeavsnitt"/>
        <w:numPr>
          <w:ilvl w:val="1"/>
          <w:numId w:val="27"/>
        </w:numPr>
        <w:spacing w:line="279" w:lineRule="auto"/>
      </w:pPr>
      <w:r w:rsidRPr="005306D4">
        <w:rPr>
          <w:b/>
          <w:bCs/>
        </w:rPr>
        <w:t xml:space="preserve">Få plass: </w:t>
      </w:r>
      <w:r w:rsidRPr="009A22BB">
        <w:t>Bibliotekene må nevnes eksplisitt i samfunnsdelen, som vanligvis gjelder for 12 år.</w:t>
      </w:r>
    </w:p>
    <w:p w:rsidRPr="009A22BB" w:rsidR="00316D64" w:rsidP="00316D64" w:rsidRDefault="00316D64" w14:paraId="5EC26EBF" w14:textId="77777777">
      <w:pPr>
        <w:numPr>
          <w:ilvl w:val="1"/>
          <w:numId w:val="27"/>
        </w:numPr>
        <w:spacing w:line="279" w:lineRule="auto"/>
      </w:pPr>
      <w:r w:rsidRPr="009A22BB">
        <w:rPr>
          <w:b/>
          <w:bCs/>
        </w:rPr>
        <w:t>Aktiv deltakelse</w:t>
      </w:r>
      <w:r w:rsidRPr="009A22BB">
        <w:t xml:space="preserve">: </w:t>
      </w:r>
      <w:r w:rsidRPr="0086572C">
        <w:t xml:space="preserve">Finn ut når samfunnsdelen skal revideres, delta på høringsmøter, folkemøter og arbeidsmøter. Prøv å komme tidlig inn i prosessen, spill inn forslag, gjerne basert på kommunens kunnskapsgrunnlag. F.eks. om det er store folkehelseutfordringer, spill inn hvordan biblioteket kan bidra </w:t>
      </w:r>
      <w:r>
        <w:t>til å forbedre problemet</w:t>
      </w:r>
      <w:r w:rsidRPr="0086572C">
        <w:t>.</w:t>
      </w:r>
    </w:p>
    <w:p w:rsidRPr="009A22BB" w:rsidR="00316D64" w:rsidP="00316D64" w:rsidRDefault="00316D64" w14:paraId="641F7FB5" w14:textId="77777777">
      <w:pPr>
        <w:numPr>
          <w:ilvl w:val="1"/>
          <w:numId w:val="27"/>
        </w:numPr>
        <w:spacing w:line="279" w:lineRule="auto"/>
      </w:pPr>
      <w:r w:rsidRPr="009A22BB">
        <w:rPr>
          <w:b/>
          <w:bCs/>
        </w:rPr>
        <w:t>Kunnskapsgrunnlag</w:t>
      </w:r>
      <w:r w:rsidRPr="009A22BB">
        <w:t>: Inkluder tall for utlån og annet for å synliggjøre bibliotekets betydning.</w:t>
      </w:r>
    </w:p>
    <w:p w:rsidRPr="00023953" w:rsidR="00316D64" w:rsidP="00316D64" w:rsidRDefault="00316D64" w14:paraId="2773394B" w14:textId="77777777">
      <w:pPr>
        <w:pStyle w:val="Listeavsnitt"/>
        <w:numPr>
          <w:ilvl w:val="0"/>
          <w:numId w:val="27"/>
        </w:numPr>
        <w:spacing w:line="279" w:lineRule="auto"/>
        <w:rPr>
          <w:b/>
          <w:bCs/>
        </w:rPr>
      </w:pPr>
      <w:r w:rsidRPr="00023953">
        <w:rPr>
          <w:b/>
          <w:bCs/>
        </w:rPr>
        <w:t>Hvordan være relevante</w:t>
      </w:r>
    </w:p>
    <w:p w:rsidR="00316D64" w:rsidP="00316D64" w:rsidRDefault="00316D64" w14:paraId="0A69B35D" w14:textId="77777777">
      <w:pPr>
        <w:pStyle w:val="Listeavsnitt"/>
        <w:numPr>
          <w:ilvl w:val="1"/>
          <w:numId w:val="27"/>
        </w:numPr>
        <w:spacing w:line="279" w:lineRule="auto"/>
      </w:pPr>
      <w:r w:rsidRPr="00023953">
        <w:rPr>
          <w:b/>
          <w:bCs/>
        </w:rPr>
        <w:t>Lokale behov</w:t>
      </w:r>
      <w:r w:rsidRPr="009A22BB">
        <w:t xml:space="preserve">: Biblioteket bør </w:t>
      </w:r>
      <w:r>
        <w:t>beskrive hvordan de oppfyller</w:t>
      </w:r>
      <w:r w:rsidRPr="009A22BB">
        <w:t xml:space="preserve"> lokale behov, som tjenester for eldre og tilbud for barn for å gjøre det attraktivt for barnefamilier å bli boende.</w:t>
      </w:r>
    </w:p>
    <w:p w:rsidR="00316D64" w:rsidP="00316D64" w:rsidRDefault="00316D64" w14:paraId="1412A458" w14:textId="77777777">
      <w:pPr>
        <w:pStyle w:val="Listeavsnitt"/>
        <w:numPr>
          <w:ilvl w:val="0"/>
          <w:numId w:val="27"/>
        </w:numPr>
        <w:spacing w:line="279" w:lineRule="auto"/>
      </w:pPr>
      <w:r>
        <w:rPr>
          <w:b/>
          <w:bCs/>
        </w:rPr>
        <w:t>Hvordan bli involvert</w:t>
      </w:r>
      <w:r w:rsidRPr="00FB5A91">
        <w:t>?</w:t>
      </w:r>
    </w:p>
    <w:p w:rsidR="00316D64" w:rsidP="00316D64" w:rsidRDefault="00316D64" w14:paraId="2A37883B" w14:textId="77777777">
      <w:pPr>
        <w:pStyle w:val="Listeavsnitt"/>
        <w:numPr>
          <w:ilvl w:val="1"/>
          <w:numId w:val="27"/>
        </w:numPr>
        <w:spacing w:line="279" w:lineRule="auto"/>
      </w:pPr>
      <w:r w:rsidRPr="009A22BB">
        <w:rPr>
          <w:b/>
          <w:bCs/>
        </w:rPr>
        <w:t>Kontaktpersoner</w:t>
      </w:r>
      <w:r w:rsidRPr="009A22BB">
        <w:t xml:space="preserve">: </w:t>
      </w:r>
      <w:r>
        <w:t>K</w:t>
      </w:r>
      <w:r w:rsidRPr="009A22BB">
        <w:t xml:space="preserve">ommunedirektøren </w:t>
      </w:r>
      <w:r>
        <w:t xml:space="preserve">starter prosessen. Kontakt </w:t>
      </w:r>
      <w:r w:rsidRPr="009A22BB">
        <w:t xml:space="preserve">sektorledere for </w:t>
      </w:r>
      <w:r>
        <w:t xml:space="preserve">status for </w:t>
      </w:r>
      <w:r w:rsidRPr="009A22BB">
        <w:t>oppdatering av kunnskapsgrunnlag</w:t>
      </w:r>
      <w:r>
        <w:t xml:space="preserve"> eller planer</w:t>
      </w:r>
    </w:p>
    <w:p w:rsidR="00316D64" w:rsidP="00316D64" w:rsidRDefault="00316D64" w14:paraId="2F72051E" w14:textId="77777777">
      <w:pPr>
        <w:numPr>
          <w:ilvl w:val="1"/>
          <w:numId w:val="27"/>
        </w:numPr>
        <w:spacing w:line="279" w:lineRule="auto"/>
      </w:pPr>
      <w:r w:rsidRPr="009A22BB">
        <w:rPr>
          <w:b/>
          <w:bCs/>
        </w:rPr>
        <w:t>Langsiktige planer</w:t>
      </w:r>
      <w:r w:rsidRPr="009A22BB">
        <w:t xml:space="preserve">: Hvis biblioteket ikke er nevnt i 12-årsplaner, kan man </w:t>
      </w:r>
      <w:r>
        <w:t xml:space="preserve">knytte biblioteket til </w:t>
      </w:r>
      <w:r w:rsidRPr="009A22BB">
        <w:t>overordnede formuleringe</w:t>
      </w:r>
      <w:r>
        <w:t>r, f.eks.</w:t>
      </w:r>
      <w:r w:rsidRPr="009A22BB">
        <w:t xml:space="preserve"> som "kommunen skal skape møteplasser for eldre".</w:t>
      </w:r>
    </w:p>
    <w:p w:rsidRPr="009A22BB" w:rsidR="00316D64" w:rsidP="00316D64" w:rsidRDefault="00316D64" w14:paraId="443B26E4" w14:textId="77777777">
      <w:pPr>
        <w:numPr>
          <w:ilvl w:val="0"/>
          <w:numId w:val="27"/>
        </w:numPr>
        <w:spacing w:line="279" w:lineRule="auto"/>
      </w:pPr>
      <w:r w:rsidRPr="009A22BB">
        <w:rPr>
          <w:b/>
          <w:bCs/>
        </w:rPr>
        <w:t>Forventninger vs realitet</w:t>
      </w:r>
      <w:r w:rsidRPr="009A22BB">
        <w:t xml:space="preserve">: </w:t>
      </w:r>
      <w:r>
        <w:t>Planarbeid skal ha m</w:t>
      </w:r>
      <w:r w:rsidRPr="009A22BB">
        <w:t>edvirkning</w:t>
      </w:r>
      <w:r>
        <w:t xml:space="preserve">. Det </w:t>
      </w:r>
      <w:r w:rsidRPr="009A22BB">
        <w:t>kan også handle om å tette gapet mellom publikums forventninger og realiteten.</w:t>
      </w:r>
      <w:r w:rsidRPr="00CB2DDE">
        <w:t xml:space="preserve"> </w:t>
      </w:r>
      <w:r>
        <w:t>Noen er skeptisk til å invitere innbyggerne til å komme med innspill, fordi de ønsker seg «alt», og det kan ikke kommunen oppfylle. Derfor er det viktig å bruke prosessen til å informere om hva som kan være mulig.</w:t>
      </w:r>
    </w:p>
    <w:p w:rsidRPr="00E13D4A" w:rsidR="00316D64" w:rsidP="00071CE5" w:rsidRDefault="00316D64" w14:paraId="2C4FCE3F" w14:textId="77777777">
      <w:pPr>
        <w:pStyle w:val="Overskrift3"/>
      </w:pPr>
      <w:r w:rsidRPr="00E13D4A">
        <w:t>Innspill og spørsmål</w:t>
      </w:r>
    </w:p>
    <w:p w:rsidR="00316D64" w:rsidP="00316D64" w:rsidRDefault="00316D64" w14:paraId="0CA8236D" w14:textId="77777777">
      <w:pPr>
        <w:pStyle w:val="Listeavsnitt"/>
        <w:numPr>
          <w:ilvl w:val="0"/>
          <w:numId w:val="27"/>
        </w:numPr>
        <w:spacing w:line="279" w:lineRule="auto"/>
      </w:pPr>
      <w:r>
        <w:t>Alta har god erfaring fra tidligere med å være en del av kommunens kulturplan. Må vurdere om de skal fortsette med det eller ha egen bibliotekplan.</w:t>
      </w:r>
    </w:p>
    <w:p w:rsidR="00316D64" w:rsidP="00316D64" w:rsidRDefault="00316D64" w14:paraId="2963CC97" w14:textId="77777777">
      <w:pPr>
        <w:pStyle w:val="Listeavsnitt"/>
        <w:numPr>
          <w:ilvl w:val="0"/>
          <w:numId w:val="27"/>
        </w:numPr>
        <w:spacing w:line="279" w:lineRule="auto"/>
      </w:pPr>
      <w:r>
        <w:t xml:space="preserve">Spørsmål: Hvor mange sider kan en forvente i en tverrsektoriell plan? Alta har kanskje 2,5, det anses som mer enn gjennomsnittlig.  Men husk: Ikke mye tekst. Målrettede planer med mål og strategier. </w:t>
      </w:r>
    </w:p>
    <w:p w:rsidR="00316D64" w:rsidP="00316D64" w:rsidRDefault="00316D64" w14:paraId="74AC74F9" w14:textId="77777777">
      <w:pPr>
        <w:pStyle w:val="Listeavsnitt"/>
        <w:numPr>
          <w:ilvl w:val="0"/>
          <w:numId w:val="27"/>
        </w:numPr>
        <w:spacing w:line="279" w:lineRule="auto"/>
      </w:pPr>
      <w:r w:rsidRPr="00D26B7F">
        <w:t>Spørsmål: En har fått tilbakemelding i sin kommune at de burde velge én målgruppe. Skal man det, eller beskrive bredere med mange målgrupper? Svar: Tenk bredt!</w:t>
      </w:r>
    </w:p>
    <w:p w:rsidR="00071CE5" w:rsidP="00316D64" w:rsidRDefault="00316D64" w14:paraId="3FD9F423" w14:textId="77777777">
      <w:pPr>
        <w:pStyle w:val="Listeavsnitt"/>
        <w:numPr>
          <w:ilvl w:val="0"/>
          <w:numId w:val="27"/>
        </w:numPr>
        <w:spacing w:line="279" w:lineRule="auto"/>
      </w:pPr>
      <w:r>
        <w:t xml:space="preserve">Spørsmål: Er det vanlig med språkplaner og leseplaner i Finnmark? Svar: Det er en trend at disse integreres i andre planer fordi det skal være gjennomgående tema. </w:t>
      </w:r>
    </w:p>
    <w:p w:rsidR="00316D64" w:rsidP="00316D64" w:rsidRDefault="00316D64" w14:paraId="0AEAD2CC" w14:textId="73D14F3E">
      <w:pPr>
        <w:pStyle w:val="Listeavsnitt"/>
        <w:numPr>
          <w:ilvl w:val="0"/>
          <w:numId w:val="27"/>
        </w:numPr>
        <w:spacing w:line="279" w:lineRule="auto"/>
        <w:rPr/>
      </w:pPr>
      <w:r w:rsidR="00316D64">
        <w:rPr/>
        <w:t>Innspill: Den nye regionale planen for Finnmark ser kultur og opplæring sammen, altså folkebibliotek og bibliotek i videregående skoler. Ønske om at det skal hjelpe for å satse sammen og se mer helhetlig</w:t>
      </w:r>
    </w:p>
    <w:p w:rsidR="7AC91C4E" w:rsidP="7AC91C4E" w:rsidRDefault="7AC91C4E" w14:paraId="317A4B0E" w14:textId="576EE86E">
      <w:pPr>
        <w:pStyle w:val="Normal"/>
        <w:spacing w:line="279" w:lineRule="auto"/>
        <w:rPr>
          <w:sz w:val="24"/>
          <w:szCs w:val="24"/>
        </w:rPr>
      </w:pPr>
    </w:p>
    <w:p w:rsidR="7AC91C4E" w:rsidP="7AC91C4E" w:rsidRDefault="7AC91C4E" w14:paraId="2A8FBAA7" w14:textId="27AE1155">
      <w:pPr>
        <w:pStyle w:val="Normal"/>
      </w:pPr>
    </w:p>
    <w:sectPr w:rsidR="00316D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20A4"/>
    <w:multiLevelType w:val="multilevel"/>
    <w:tmpl w:val="CB90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00592E"/>
    <w:multiLevelType w:val="multilevel"/>
    <w:tmpl w:val="00E6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43085D0"/>
    <w:multiLevelType w:val="hybridMultilevel"/>
    <w:tmpl w:val="80107E2A"/>
    <w:lvl w:ilvl="0" w:tplc="8CCE388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932DD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B8EB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8A2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ECC6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669D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2ECD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A2C1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5C8A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B42700"/>
    <w:multiLevelType w:val="multilevel"/>
    <w:tmpl w:val="C10C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8432192"/>
    <w:multiLevelType w:val="multilevel"/>
    <w:tmpl w:val="0A02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9425631"/>
    <w:multiLevelType w:val="multilevel"/>
    <w:tmpl w:val="DA2C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97469C5"/>
    <w:multiLevelType w:val="multilevel"/>
    <w:tmpl w:val="074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D82C571"/>
    <w:multiLevelType w:val="hybridMultilevel"/>
    <w:tmpl w:val="52FCEAD6"/>
    <w:lvl w:ilvl="0" w:tplc="BEC652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FB62D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64F0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CA5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8234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8294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84D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AC2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3222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FFA2870"/>
    <w:multiLevelType w:val="multilevel"/>
    <w:tmpl w:val="192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850788C"/>
    <w:multiLevelType w:val="multilevel"/>
    <w:tmpl w:val="D35C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3BD40FB"/>
    <w:multiLevelType w:val="multilevel"/>
    <w:tmpl w:val="3B4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E22D4D6"/>
    <w:multiLevelType w:val="hybridMultilevel"/>
    <w:tmpl w:val="892E3F3E"/>
    <w:lvl w:ilvl="0" w:tplc="89A6130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8AC80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8C0C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E6DC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2C7D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88B3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7A0B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AA1B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DEA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B835D0"/>
    <w:multiLevelType w:val="hybridMultilevel"/>
    <w:tmpl w:val="691CF7CC"/>
    <w:lvl w:ilvl="0" w:tplc="1CFC4CDE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21592D"/>
    <w:multiLevelType w:val="multilevel"/>
    <w:tmpl w:val="A9B8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D591E10"/>
    <w:multiLevelType w:val="multilevel"/>
    <w:tmpl w:val="F9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EB53521"/>
    <w:multiLevelType w:val="multilevel"/>
    <w:tmpl w:val="EE26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F1A65CB"/>
    <w:multiLevelType w:val="multilevel"/>
    <w:tmpl w:val="BDD0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3B50232"/>
    <w:multiLevelType w:val="multilevel"/>
    <w:tmpl w:val="BDD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4B022E4"/>
    <w:multiLevelType w:val="multilevel"/>
    <w:tmpl w:val="9DD8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5D21F81"/>
    <w:multiLevelType w:val="multilevel"/>
    <w:tmpl w:val="BC06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9060468"/>
    <w:multiLevelType w:val="multilevel"/>
    <w:tmpl w:val="4D12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D81695A"/>
    <w:multiLevelType w:val="multilevel"/>
    <w:tmpl w:val="DAB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12E6142"/>
    <w:multiLevelType w:val="multilevel"/>
    <w:tmpl w:val="DA8E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1AFACE6"/>
    <w:multiLevelType w:val="hybridMultilevel"/>
    <w:tmpl w:val="3AE6117E"/>
    <w:lvl w:ilvl="0" w:tplc="5EB240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6062A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10B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C8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703D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068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B083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3496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C2D1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EB0413"/>
    <w:multiLevelType w:val="multilevel"/>
    <w:tmpl w:val="027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872A91E"/>
    <w:multiLevelType w:val="hybridMultilevel"/>
    <w:tmpl w:val="5CCA48AC"/>
    <w:lvl w:ilvl="0" w:tplc="4890392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EBC09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6823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50B3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90A5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A44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3A35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3277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C49C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7DC703"/>
    <w:multiLevelType w:val="hybridMultilevel"/>
    <w:tmpl w:val="4F26B64A"/>
    <w:lvl w:ilvl="0" w:tplc="BCD81C9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EC07E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E2D1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6AF0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8ED1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3250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2CAF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14E1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8C01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1743371">
    <w:abstractNumId w:val="2"/>
  </w:num>
  <w:num w:numId="2" w16cid:durableId="427121110">
    <w:abstractNumId w:val="26"/>
  </w:num>
  <w:num w:numId="3" w16cid:durableId="639574882">
    <w:abstractNumId w:val="11"/>
  </w:num>
  <w:num w:numId="4" w16cid:durableId="1481189060">
    <w:abstractNumId w:val="23"/>
  </w:num>
  <w:num w:numId="5" w16cid:durableId="482089946">
    <w:abstractNumId w:val="7"/>
  </w:num>
  <w:num w:numId="6" w16cid:durableId="1521626396">
    <w:abstractNumId w:val="25"/>
  </w:num>
  <w:num w:numId="7" w16cid:durableId="1589928212">
    <w:abstractNumId w:val="1"/>
  </w:num>
  <w:num w:numId="8" w16cid:durableId="714041627">
    <w:abstractNumId w:val="5"/>
  </w:num>
  <w:num w:numId="9" w16cid:durableId="1422533496">
    <w:abstractNumId w:val="8"/>
  </w:num>
  <w:num w:numId="10" w16cid:durableId="856775497">
    <w:abstractNumId w:val="21"/>
  </w:num>
  <w:num w:numId="11" w16cid:durableId="1339193721">
    <w:abstractNumId w:val="14"/>
  </w:num>
  <w:num w:numId="12" w16cid:durableId="127162620">
    <w:abstractNumId w:val="20"/>
  </w:num>
  <w:num w:numId="13" w16cid:durableId="829564939">
    <w:abstractNumId w:val="3"/>
  </w:num>
  <w:num w:numId="14" w16cid:durableId="2105105259">
    <w:abstractNumId w:val="9"/>
  </w:num>
  <w:num w:numId="15" w16cid:durableId="254361339">
    <w:abstractNumId w:val="16"/>
  </w:num>
  <w:num w:numId="16" w16cid:durableId="1643272758">
    <w:abstractNumId w:val="18"/>
  </w:num>
  <w:num w:numId="17" w16cid:durableId="1919290423">
    <w:abstractNumId w:val="4"/>
  </w:num>
  <w:num w:numId="18" w16cid:durableId="1279071201">
    <w:abstractNumId w:val="13"/>
  </w:num>
  <w:num w:numId="19" w16cid:durableId="1528445482">
    <w:abstractNumId w:val="22"/>
  </w:num>
  <w:num w:numId="20" w16cid:durableId="1608850218">
    <w:abstractNumId w:val="10"/>
  </w:num>
  <w:num w:numId="21" w16cid:durableId="1844052466">
    <w:abstractNumId w:val="15"/>
  </w:num>
  <w:num w:numId="22" w16cid:durableId="43716696">
    <w:abstractNumId w:val="17"/>
  </w:num>
  <w:num w:numId="23" w16cid:durableId="682590054">
    <w:abstractNumId w:val="24"/>
  </w:num>
  <w:num w:numId="24" w16cid:durableId="1116024154">
    <w:abstractNumId w:val="6"/>
  </w:num>
  <w:num w:numId="25" w16cid:durableId="363407174">
    <w:abstractNumId w:val="19"/>
  </w:num>
  <w:num w:numId="26" w16cid:durableId="61952796">
    <w:abstractNumId w:val="0"/>
  </w:num>
  <w:num w:numId="27" w16cid:durableId="40796266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B9"/>
    <w:rsid w:val="00071CE5"/>
    <w:rsid w:val="001825C4"/>
    <w:rsid w:val="002F1BA2"/>
    <w:rsid w:val="00316D64"/>
    <w:rsid w:val="00345B4E"/>
    <w:rsid w:val="00356CB1"/>
    <w:rsid w:val="005F03B9"/>
    <w:rsid w:val="008863F8"/>
    <w:rsid w:val="009A22CB"/>
    <w:rsid w:val="04DA159B"/>
    <w:rsid w:val="0BDF4A14"/>
    <w:rsid w:val="0F2393C2"/>
    <w:rsid w:val="0F3351DF"/>
    <w:rsid w:val="1888F91E"/>
    <w:rsid w:val="1DFCBE1A"/>
    <w:rsid w:val="2046A8BB"/>
    <w:rsid w:val="2352A5E9"/>
    <w:rsid w:val="2403A5FC"/>
    <w:rsid w:val="2CC5BB71"/>
    <w:rsid w:val="30BAA3B5"/>
    <w:rsid w:val="39FA7A07"/>
    <w:rsid w:val="74B71BA9"/>
    <w:rsid w:val="74F03EA2"/>
    <w:rsid w:val="78AC2BB1"/>
    <w:rsid w:val="7AC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AEC7"/>
  <w15:chartTrackingRefBased/>
  <w15:docId w15:val="{98CC138A-5967-42E0-B27D-D23DA12190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03B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03B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0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0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0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0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0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0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0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5F03B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5F03B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5F03B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5F03B9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5F03B9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5F03B9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5F03B9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5F03B9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5F03B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F03B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5F03B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0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5F0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F03B9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5F03B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F03B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F03B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F03B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5F03B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F03B9"/>
    <w:rPr>
      <w:b/>
      <w:bCs/>
      <w:smallCaps/>
      <w:color w:val="0F4761" w:themeColor="accent1" w:themeShade="BF"/>
      <w:spacing w:val="5"/>
    </w:rPr>
  </w:style>
  <w:style w:type="character" w:styleId="Heading1Char" w:customStyle="1">
    <w:name w:val="Heading 1 Char"/>
    <w:basedOn w:val="Standardskriftforavsnitt"/>
    <w:uiPriority w:val="9"/>
    <w:rsid w:val="30BAA3B5"/>
    <w:rPr>
      <w:rFonts w:asciiTheme="majorHAnsi" w:hAnsiTheme="majorHAnsi" w:eastAsiaTheme="minorEastAsia" w:cstheme="majorEastAsia"/>
      <w:color w:val="0F4761" w:themeColor="accent1" w:themeShade="BF"/>
      <w:sz w:val="40"/>
      <w:szCs w:val="40"/>
    </w:rPr>
  </w:style>
  <w:style w:type="character" w:styleId="Hyperkobling">
    <w:name w:val="Hyperlink"/>
    <w:basedOn w:val="Standardskriftforavsnitt"/>
    <w:uiPriority w:val="99"/>
    <w:unhideWhenUsed/>
    <w:rsid w:val="30BAA3B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innlitt@ffk.no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15c29a-3b3f-40df-b172-bee5a4a62ed4">
      <Terms xmlns="http://schemas.microsoft.com/office/infopath/2007/PartnerControls"/>
    </lcf76f155ced4ddcb4097134ff3c332f>
    <TaxCatchAll xmlns="ed5f9556-d300-488f-8596-bab4c22be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43489509291B4189FC36528D848630" ma:contentTypeVersion="15" ma:contentTypeDescription="Opprett et nytt dokument." ma:contentTypeScope="" ma:versionID="8de20c4d0b3ee941d98bd03058188ca8">
  <xsd:schema xmlns:xsd="http://www.w3.org/2001/XMLSchema" xmlns:xs="http://www.w3.org/2001/XMLSchema" xmlns:p="http://schemas.microsoft.com/office/2006/metadata/properties" xmlns:ns2="9b15c29a-3b3f-40df-b172-bee5a4a62ed4" xmlns:ns3="ed5f9556-d300-488f-8596-bab4c22becdc" targetNamespace="http://schemas.microsoft.com/office/2006/metadata/properties" ma:root="true" ma:fieldsID="d8aabc65a04cfcc24cda83700447916d" ns2:_="" ns3:_="">
    <xsd:import namespace="9b15c29a-3b3f-40df-b172-bee5a4a62ed4"/>
    <xsd:import namespace="ed5f9556-d300-488f-8596-bab4c22be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5c29a-3b3f-40df-b172-bee5a4a62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6c0d29b9-16db-4f46-8cd2-2e9450d63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f9556-d300-488f-8596-bab4c22becd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0079ec-c909-4a80-9d80-b8bd8650a446}" ma:internalName="TaxCatchAll" ma:showField="CatchAllData" ma:web="ed5f9556-d300-488f-8596-bab4c22be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F46D9-7DA4-486A-B994-7D1568FE48DC}">
  <ds:schemaRefs>
    <ds:schemaRef ds:uri="http://schemas.microsoft.com/office/2006/metadata/properties"/>
    <ds:schemaRef ds:uri="http://schemas.microsoft.com/office/infopath/2007/PartnerControls"/>
    <ds:schemaRef ds:uri="9b15c29a-3b3f-40df-b172-bee5a4a62ed4"/>
    <ds:schemaRef ds:uri="ed5f9556-d300-488f-8596-bab4c22becdc"/>
  </ds:schemaRefs>
</ds:datastoreItem>
</file>

<file path=customXml/itemProps2.xml><?xml version="1.0" encoding="utf-8"?>
<ds:datastoreItem xmlns:ds="http://schemas.openxmlformats.org/officeDocument/2006/customXml" ds:itemID="{708A0412-989B-417A-ADE0-A6ECB6D5E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CC847-7A3D-41CD-B572-5EBC270B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5c29a-3b3f-40df-b172-bee5a4a62ed4"/>
    <ds:schemaRef ds:uri="ed5f9556-d300-488f-8596-bab4c22be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Finnmark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Ine Torsvik</dc:creator>
  <keywords/>
  <dc:description/>
  <lastModifiedBy>Sunniva Knutsen</lastModifiedBy>
  <revision>6</revision>
  <dcterms:created xsi:type="dcterms:W3CDTF">2025-03-20T12:44:00.0000000Z</dcterms:created>
  <dcterms:modified xsi:type="dcterms:W3CDTF">2025-04-01T07:13:22.2197271Z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0x010100ED43489509291B4189FC36528D848630</vt:lpwstr>
  </property>
  <property fmtid="{D5CDD505-2E9C-101B-9397-08002B2CF9AE}" pid="3" name="MediaServiceImageTags">
    <vt:lpwstr/>
  </property>
</Properties>
</file>